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31" w:rsidRPr="005F7531" w:rsidRDefault="005F7531" w:rsidP="005F7531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Hlk34390496"/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5F7531" w:rsidRPr="005F7531" w:rsidRDefault="005F7531" w:rsidP="005F7531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5F7531" w:rsidRPr="005F7531" w:rsidRDefault="005F7531" w:rsidP="005F7531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:rsidR="005F7531" w:rsidRDefault="005F7531" w:rsidP="005F753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Administratorem Pani/Pana danych osobowych jest Gminny Komisarz Spisowy</w:t>
      </w:r>
      <w:r w:rsidR="00934D9C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- </w:t>
      </w: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</w:t>
      </w:r>
      <w:r w:rsidR="00934D9C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Wójt Gminy </w:t>
      </w:r>
      <w:r w:rsidR="008C38E8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Iwaniska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934D9C" w:rsidRPr="008C38E8" w:rsidRDefault="00934D9C" w:rsidP="008C38E8">
      <w:pPr>
        <w:pStyle w:val="Akapitzlist"/>
        <w:numPr>
          <w:ilvl w:val="0"/>
          <w:numId w:val="4"/>
        </w:numPr>
        <w:shd w:val="clear" w:color="auto" w:fill="FDFDFD"/>
        <w:suppressAutoHyphens/>
        <w:spacing w:after="0" w:line="240" w:lineRule="auto"/>
        <w:ind w:left="426" w:firstLine="0"/>
        <w:rPr>
          <w:rFonts w:ascii="Fira Sans" w:hAnsi="Fira Sans"/>
          <w:sz w:val="18"/>
          <w:szCs w:val="18"/>
        </w:rPr>
      </w:pPr>
      <w:r w:rsidRPr="008C38E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pocztą tradycyjną na adres: </w:t>
      </w:r>
      <w:r w:rsidRPr="008C38E8">
        <w:rPr>
          <w:rFonts w:ascii="Fira Sans" w:hAnsi="Fira Sans" w:cs="Calibri"/>
          <w:sz w:val="18"/>
          <w:szCs w:val="18"/>
        </w:rPr>
        <w:t>Centrum Zabezpieczenia Informacji Sylwester Cieśla</w:t>
      </w:r>
      <w:r w:rsidRPr="008C38E8">
        <w:rPr>
          <w:rFonts w:ascii="Fira Sans" w:hAnsi="Fira Sans" w:cs="Calibri"/>
          <w:sz w:val="18"/>
          <w:szCs w:val="18"/>
        </w:rPr>
        <w:br/>
      </w:r>
      <w:bookmarkStart w:id="1" w:name="__DdeLink__34101_1233686103"/>
      <w:r w:rsidRPr="008C38E8">
        <w:rPr>
          <w:rFonts w:ascii="Fira Sans" w:hAnsi="Fira Sans" w:cs="Calibri"/>
          <w:sz w:val="18"/>
          <w:szCs w:val="18"/>
        </w:rPr>
        <w:t>ul. Wapiennikowa 2 lok. 4</w:t>
      </w:r>
      <w:r w:rsidRPr="008C38E8">
        <w:rPr>
          <w:rFonts w:ascii="Fira Sans" w:hAnsi="Fira Sans" w:cs="Calibri"/>
          <w:sz w:val="18"/>
          <w:szCs w:val="18"/>
        </w:rPr>
        <w:br/>
        <w:t>25-112 Kielce</w:t>
      </w:r>
      <w:bookmarkEnd w:id="1"/>
      <w:r w:rsidRPr="008C38E8">
        <w:rPr>
          <w:rFonts w:ascii="Fira Sans" w:hAnsi="Fira Sans" w:cs="Calibri"/>
          <w:sz w:val="18"/>
          <w:szCs w:val="18"/>
        </w:rPr>
        <w:br/>
      </w:r>
      <w:r w:rsidR="008C38E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2. </w:t>
      </w:r>
      <w:r w:rsidRPr="008C38E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Pr="008C38E8">
        <w:rPr>
          <w:rFonts w:ascii="Fira Sans" w:eastAsia="Times New Roman" w:hAnsi="Fira Sans"/>
          <w:sz w:val="18"/>
          <w:szCs w:val="18"/>
          <w:lang w:eastAsia="pl-PL"/>
        </w:rPr>
        <w:t xml:space="preserve">l: </w:t>
      </w:r>
      <w:r w:rsidRPr="008C38E8">
        <w:rPr>
          <w:rFonts w:ascii="Fira Sans" w:hAnsi="Fira Sans" w:cs="Calibri"/>
          <w:sz w:val="18"/>
          <w:szCs w:val="18"/>
        </w:rPr>
        <w:t xml:space="preserve">email.: </w:t>
      </w:r>
      <w:bookmarkStart w:id="2" w:name="_GoBack"/>
      <w:r w:rsidRPr="008C38E8">
        <w:rPr>
          <w:rFonts w:ascii="Fira Sans" w:hAnsi="Fira Sans" w:cs="Calibri"/>
          <w:sz w:val="18"/>
          <w:szCs w:val="18"/>
        </w:rPr>
        <w:t>iod@czi24.pl</w:t>
      </w:r>
    </w:p>
    <w:bookmarkEnd w:id="2"/>
    <w:p w:rsidR="005F7531" w:rsidRDefault="005F7531" w:rsidP="005F753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934D9C" w:rsidRPr="005F7531" w:rsidRDefault="00934D9C" w:rsidP="005F753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5F7531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3" w:name="_ftnref3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begin"/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end"/>
      </w:r>
      <w:bookmarkEnd w:id="3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Pani/Pana dane osobowe będą przechowywane przez okres 5-ciu lat od </w: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5F7531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5F7531">
        <w:rPr>
          <w:rFonts w:ascii="Fira Sans" w:eastAsia="Calibri" w:hAnsi="Fira Sans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5F7531" w:rsidRDefault="005F7531" w:rsidP="005F7531">
      <w:pPr>
        <w:spacing w:after="200" w:line="240" w:lineRule="auto"/>
        <w:ind w:left="425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:rsid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E302F6" w:rsidRPr="005F7531" w:rsidRDefault="005F7531" w:rsidP="005F7531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  <w:bookmarkEnd w:id="0"/>
    </w:p>
    <w:sectPr w:rsidR="00E302F6" w:rsidRPr="005F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FE" w:rsidRDefault="008224FE" w:rsidP="005F7531">
      <w:pPr>
        <w:spacing w:after="0" w:line="240" w:lineRule="auto"/>
      </w:pPr>
      <w:r>
        <w:separator/>
      </w:r>
    </w:p>
  </w:endnote>
  <w:endnote w:type="continuationSeparator" w:id="0">
    <w:p w:rsidR="008224FE" w:rsidRDefault="008224FE" w:rsidP="005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FE" w:rsidRDefault="008224FE" w:rsidP="005F7531">
      <w:pPr>
        <w:spacing w:after="0" w:line="240" w:lineRule="auto"/>
      </w:pPr>
      <w:r>
        <w:separator/>
      </w:r>
    </w:p>
  </w:footnote>
  <w:footnote w:type="continuationSeparator" w:id="0">
    <w:p w:rsidR="008224FE" w:rsidRDefault="008224FE" w:rsidP="005F7531">
      <w:pPr>
        <w:spacing w:after="0" w:line="240" w:lineRule="auto"/>
      </w:pPr>
      <w:r>
        <w:continuationSeparator/>
      </w:r>
    </w:p>
  </w:footnote>
  <w:footnote w:id="1">
    <w:p w:rsidR="005F7531" w:rsidRDefault="005F7531" w:rsidP="005F7531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31"/>
    <w:rsid w:val="003A2CF0"/>
    <w:rsid w:val="005F7531"/>
    <w:rsid w:val="008224FE"/>
    <w:rsid w:val="008C38E8"/>
    <w:rsid w:val="008D18AD"/>
    <w:rsid w:val="00934D9C"/>
    <w:rsid w:val="00E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53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F753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qFormat/>
    <w:rsid w:val="00934D9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934D9C"/>
  </w:style>
  <w:style w:type="paragraph" w:styleId="Tekstdymka">
    <w:name w:val="Balloon Text"/>
    <w:basedOn w:val="Normalny"/>
    <w:link w:val="TekstdymkaZnak"/>
    <w:uiPriority w:val="99"/>
    <w:semiHidden/>
    <w:unhideWhenUsed/>
    <w:rsid w:val="0093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D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53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F753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qFormat/>
    <w:rsid w:val="00934D9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934D9C"/>
  </w:style>
  <w:style w:type="paragraph" w:styleId="Tekstdymka">
    <w:name w:val="Balloon Text"/>
    <w:basedOn w:val="Normalny"/>
    <w:link w:val="TekstdymkaZnak"/>
    <w:uiPriority w:val="99"/>
    <w:semiHidden/>
    <w:unhideWhenUsed/>
    <w:rsid w:val="0093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Ela</cp:lastModifiedBy>
  <cp:revision>2</cp:revision>
  <cp:lastPrinted>2020-06-17T13:54:00Z</cp:lastPrinted>
  <dcterms:created xsi:type="dcterms:W3CDTF">2020-06-23T11:45:00Z</dcterms:created>
  <dcterms:modified xsi:type="dcterms:W3CDTF">2020-06-23T11:45:00Z</dcterms:modified>
</cp:coreProperties>
</file>